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4CFB8" w14:textId="62F1A54D" w:rsidR="00252381" w:rsidRDefault="00252381"/>
    <w:p w14:paraId="395A94C7" w14:textId="77777777" w:rsidR="00252381" w:rsidRPr="00252381" w:rsidRDefault="00252381" w:rsidP="00252381">
      <w:pPr>
        <w:spacing w:before="300" w:after="100" w:afterAutospacing="1" w:line="240" w:lineRule="auto"/>
        <w:outlineLvl w:val="0"/>
        <w:rPr>
          <w:rFonts w:ascii="Helvetica" w:eastAsia="Times New Roman" w:hAnsi="Helvetica" w:cs="Helvetica"/>
          <w:color w:val="000000"/>
          <w:kern w:val="36"/>
          <w:sz w:val="32"/>
          <w:szCs w:val="32"/>
        </w:rPr>
      </w:pPr>
      <w:r w:rsidRPr="00252381">
        <w:rPr>
          <w:rFonts w:ascii="Helvetica" w:eastAsia="Times New Roman" w:hAnsi="Helvetica" w:cs="Helvetica"/>
          <w:color w:val="000000"/>
          <w:kern w:val="36"/>
          <w:sz w:val="32"/>
          <w:szCs w:val="32"/>
        </w:rPr>
        <w:t>US Senate to vote on military involvement in Yemen war</w:t>
      </w:r>
      <w:bookmarkStart w:id="0" w:name="_GoBack"/>
      <w:bookmarkEnd w:id="0"/>
    </w:p>
    <w:p w14:paraId="630A76E0" w14:textId="77777777" w:rsidR="00252381" w:rsidRPr="00252381" w:rsidRDefault="00252381" w:rsidP="00252381">
      <w:pPr>
        <w:spacing w:after="150" w:line="240" w:lineRule="auto"/>
        <w:rPr>
          <w:rFonts w:ascii="Georgia" w:eastAsia="Times New Roman" w:hAnsi="Georgia" w:cs="Times New Roman"/>
          <w:i/>
          <w:iCs/>
          <w:color w:val="737373"/>
          <w:sz w:val="24"/>
          <w:szCs w:val="24"/>
        </w:rPr>
      </w:pPr>
      <w:r w:rsidRPr="00252381">
        <w:rPr>
          <w:rFonts w:ascii="Georgia" w:eastAsia="Times New Roman" w:hAnsi="Georgia" w:cs="Times New Roman"/>
          <w:i/>
          <w:iCs/>
          <w:color w:val="737373"/>
          <w:sz w:val="24"/>
          <w:szCs w:val="24"/>
        </w:rPr>
        <w:t>Pentagon has provided 'non-combat support' to Saudi Arabia, including intelligence sharing and air-refueling missions.</w:t>
      </w:r>
    </w:p>
    <w:p w14:paraId="202AAC22" w14:textId="77777777"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US lawmakers will vote on whether to end American involvement in Yemen's devastating war as Saudi Arabia's crown prince - a driving force behind the conflict - visits Washington.</w:t>
      </w:r>
    </w:p>
    <w:p w14:paraId="201A5D2F" w14:textId="6D50C0B9"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The rare Senate vote on Tuesday addressing US war powers aims to shut down US military involvement in Yemen within a month, unless Congress formally authori</w:t>
      </w:r>
      <w:r>
        <w:rPr>
          <w:rFonts w:ascii="Georgia" w:eastAsia="Times New Roman" w:hAnsi="Georgia" w:cs="Times New Roman"/>
          <w:color w:val="000000"/>
          <w:sz w:val="27"/>
          <w:szCs w:val="27"/>
        </w:rPr>
        <w:t>z</w:t>
      </w:r>
      <w:r w:rsidRPr="00252381">
        <w:rPr>
          <w:rFonts w:ascii="Georgia" w:eastAsia="Times New Roman" w:hAnsi="Georgia" w:cs="Times New Roman"/>
          <w:color w:val="000000"/>
          <w:sz w:val="27"/>
          <w:szCs w:val="27"/>
        </w:rPr>
        <w:t>es continued involvement.</w:t>
      </w:r>
    </w:p>
    <w:p w14:paraId="2E759CD5" w14:textId="77777777"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The US military is currently supporting a Saudi-led coalition fighting Houthi rebels in Yemen since 2015.</w:t>
      </w:r>
    </w:p>
    <w:p w14:paraId="710E592A" w14:textId="77777777"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The vote - brought by a bipartisan group of senators, including Bernie Sanders - comes on a day when President Donald Trump met Saudi Crown Prince Mohammed bin Salman.</w:t>
      </w:r>
    </w:p>
    <w:p w14:paraId="4E7F8C87" w14:textId="77777777"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"If you look at the War Powers Act, what America is currently involved in constitutes a military action. That's pretty clear," Sanders said earlier this month. "If we can establish this principle, it will be a significant departure in policy for the United States."</w:t>
      </w:r>
    </w:p>
    <w:tbl>
      <w:tblPr>
        <w:tblW w:w="3945" w:type="dxa"/>
        <w:tblInd w:w="300" w:type="dxa"/>
        <w:tblCellMar>
          <w:top w:w="15" w:type="dxa"/>
          <w:left w:w="15" w:type="dxa"/>
          <w:bottom w:w="15" w:type="dxa"/>
          <w:right w:w="15" w:type="dxa"/>
        </w:tblCellMar>
        <w:tblLook w:val="04A0" w:firstRow="1" w:lastRow="0" w:firstColumn="1" w:lastColumn="0" w:noHBand="0" w:noVBand="1"/>
      </w:tblPr>
      <w:tblGrid>
        <w:gridCol w:w="3945"/>
      </w:tblGrid>
      <w:tr w:rsidR="00252381" w:rsidRPr="00252381" w14:paraId="2263807B" w14:textId="77777777" w:rsidTr="00252381">
        <w:tc>
          <w:tcPr>
            <w:tcW w:w="0" w:type="auto"/>
            <w:shd w:val="clear" w:color="auto" w:fill="auto"/>
            <w:tcMar>
              <w:top w:w="0" w:type="dxa"/>
              <w:left w:w="0" w:type="dxa"/>
              <w:bottom w:w="120" w:type="dxa"/>
              <w:right w:w="0" w:type="dxa"/>
            </w:tcMar>
            <w:vAlign w:val="center"/>
            <w:hideMark/>
          </w:tcPr>
          <w:p w14:paraId="0E3F0305" w14:textId="77777777" w:rsidR="00252381" w:rsidRPr="00252381" w:rsidRDefault="00252381" w:rsidP="00252381">
            <w:pPr>
              <w:spacing w:after="0" w:line="240" w:lineRule="auto"/>
              <w:rPr>
                <w:rFonts w:ascii="Georgia" w:eastAsia="Times New Roman" w:hAnsi="Georgia" w:cs="Times New Roman"/>
                <w:color w:val="000000"/>
                <w:sz w:val="27"/>
                <w:szCs w:val="27"/>
              </w:rPr>
            </w:pPr>
          </w:p>
        </w:tc>
      </w:tr>
      <w:tr w:rsidR="00252381" w:rsidRPr="00252381" w14:paraId="0A025116" w14:textId="77777777" w:rsidTr="00252381">
        <w:tc>
          <w:tcPr>
            <w:tcW w:w="0" w:type="auto"/>
            <w:shd w:val="clear" w:color="auto" w:fill="auto"/>
            <w:tcMar>
              <w:top w:w="0" w:type="dxa"/>
              <w:left w:w="0" w:type="dxa"/>
              <w:bottom w:w="120" w:type="dxa"/>
              <w:right w:w="0" w:type="dxa"/>
            </w:tcMar>
            <w:vAlign w:val="center"/>
            <w:hideMark/>
          </w:tcPr>
          <w:p w14:paraId="5E44A1DC" w14:textId="77777777" w:rsidR="00252381" w:rsidRPr="00252381" w:rsidRDefault="00252381" w:rsidP="00252381">
            <w:pPr>
              <w:spacing w:before="90" w:after="120" w:line="240" w:lineRule="auto"/>
              <w:rPr>
                <w:rFonts w:ascii="Helvetica" w:eastAsia="Times New Roman" w:hAnsi="Helvetica" w:cs="Helvetica"/>
                <w:sz w:val="24"/>
                <w:szCs w:val="24"/>
              </w:rPr>
            </w:pPr>
            <w:r w:rsidRPr="00252381">
              <w:rPr>
                <w:rFonts w:ascii="Helvetica" w:eastAsia="Times New Roman" w:hAnsi="Helvetica" w:cs="Helvetica"/>
                <w:sz w:val="24"/>
                <w:szCs w:val="24"/>
              </w:rPr>
              <w:t>Yemen: Diphtheria outbreak ‘symptoms of collapsed health system’</w:t>
            </w:r>
          </w:p>
        </w:tc>
      </w:tr>
    </w:tbl>
    <w:p w14:paraId="15ED7C81" w14:textId="77777777"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Some US lawmakers have expressed concern about the three-year-old Yemen conflict, which has killed at least 10,000 people, led millions to face famine, instigated a deadly cholera outbreak, and caused the world's worst humanitarian crisis.</w:t>
      </w:r>
    </w:p>
    <w:p w14:paraId="52CE2D97" w14:textId="1ADDAE32" w:rsidR="00252381" w:rsidRPr="00252381" w:rsidRDefault="00252381" w:rsidP="00252381">
      <w:pPr>
        <w:spacing w:before="600" w:after="150" w:line="240" w:lineRule="auto"/>
        <w:outlineLvl w:val="1"/>
        <w:rPr>
          <w:rFonts w:ascii="Helvetica" w:eastAsia="Times New Roman" w:hAnsi="Helvetica" w:cs="Helvetica"/>
          <w:sz w:val="45"/>
          <w:szCs w:val="45"/>
        </w:rPr>
      </w:pPr>
      <w:r w:rsidRPr="00252381">
        <w:rPr>
          <w:rFonts w:ascii="Helvetica" w:eastAsia="Times New Roman" w:hAnsi="Helvetica" w:cs="Helvetica"/>
          <w:b/>
          <w:bCs/>
          <w:sz w:val="45"/>
          <w:szCs w:val="45"/>
        </w:rPr>
        <w:t>'Unauthorized war'</w:t>
      </w:r>
    </w:p>
    <w:p w14:paraId="4AB7D3B2" w14:textId="77777777"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The Pentagon since 2015 has provided "non-combat support" to Saudi Arabia, including intelligence sharing and air-to-air refueling for its warplanes.</w:t>
      </w:r>
    </w:p>
    <w:p w14:paraId="09412557" w14:textId="403924B3"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lastRenderedPageBreak/>
        <w:t>James Matti’s, the US d</w:t>
      </w:r>
      <w:r>
        <w:rPr>
          <w:rFonts w:ascii="Georgia" w:eastAsia="Times New Roman" w:hAnsi="Georgia" w:cs="Times New Roman"/>
          <w:color w:val="000000"/>
          <w:sz w:val="27"/>
          <w:szCs w:val="27"/>
        </w:rPr>
        <w:t>ef</w:t>
      </w:r>
      <w:r w:rsidRPr="00252381">
        <w:rPr>
          <w:rFonts w:ascii="Georgia" w:eastAsia="Times New Roman" w:hAnsi="Georgia" w:cs="Times New Roman"/>
          <w:color w:val="000000"/>
          <w:sz w:val="27"/>
          <w:szCs w:val="27"/>
        </w:rPr>
        <w:t>ense secretary, last week asked Congress not to interfere with the US' role, warning restrictions could "increase civilian casualties, jeopardize cooperation with our partners on counter-terrorism, and reduce our influence with the Saudis - all of which would further exacerbate the situation and humanitarian crisis".</w:t>
      </w:r>
    </w:p>
    <w:p w14:paraId="23422DA2" w14:textId="77777777"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Yemen's conflict is seen as both a civil conflict and a proxy war between regional titans Saudi Arabia and Iran.</w:t>
      </w:r>
    </w:p>
    <w:p w14:paraId="3CDD6E14" w14:textId="6B41AD15"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Senators Sanders, Mike Lee, and Chris Murphy said earlier this month their resolution would force the first-ever vote in the Senate "to withdraw US armed forces from an unauthori</w:t>
      </w:r>
      <w:r>
        <w:rPr>
          <w:rFonts w:ascii="Georgia" w:eastAsia="Times New Roman" w:hAnsi="Georgia" w:cs="Times New Roman"/>
          <w:color w:val="000000"/>
          <w:sz w:val="27"/>
          <w:szCs w:val="27"/>
        </w:rPr>
        <w:t>z</w:t>
      </w:r>
      <w:r w:rsidRPr="00252381">
        <w:rPr>
          <w:rFonts w:ascii="Georgia" w:eastAsia="Times New Roman" w:hAnsi="Georgia" w:cs="Times New Roman"/>
          <w:color w:val="000000"/>
          <w:sz w:val="27"/>
          <w:szCs w:val="27"/>
        </w:rPr>
        <w:t>ed war".</w:t>
      </w:r>
    </w:p>
    <w:p w14:paraId="15D4C105" w14:textId="1FFB963E"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"We believe that, as Congress has not declared war or authori</w:t>
      </w:r>
      <w:r>
        <w:rPr>
          <w:rFonts w:ascii="Georgia" w:eastAsia="Times New Roman" w:hAnsi="Georgia" w:cs="Times New Roman"/>
          <w:color w:val="000000"/>
          <w:sz w:val="27"/>
          <w:szCs w:val="27"/>
        </w:rPr>
        <w:t>z</w:t>
      </w:r>
      <w:r w:rsidRPr="00252381">
        <w:rPr>
          <w:rFonts w:ascii="Georgia" w:eastAsia="Times New Roman" w:hAnsi="Georgia" w:cs="Times New Roman"/>
          <w:color w:val="000000"/>
          <w:sz w:val="27"/>
          <w:szCs w:val="27"/>
        </w:rPr>
        <w:t>ed military force in this conflict, the United States involvement in Yemen is unconstitutional and unauthori</w:t>
      </w:r>
      <w:r>
        <w:rPr>
          <w:rFonts w:ascii="Georgia" w:eastAsia="Times New Roman" w:hAnsi="Georgia" w:cs="Times New Roman"/>
          <w:color w:val="000000"/>
          <w:sz w:val="27"/>
          <w:szCs w:val="27"/>
        </w:rPr>
        <w:t>z</w:t>
      </w:r>
      <w:r w:rsidRPr="00252381">
        <w:rPr>
          <w:rFonts w:ascii="Georgia" w:eastAsia="Times New Roman" w:hAnsi="Georgia" w:cs="Times New Roman"/>
          <w:color w:val="000000"/>
          <w:sz w:val="27"/>
          <w:szCs w:val="27"/>
        </w:rPr>
        <w:t>ed, and US military support of the Saudi coalition must end," said Sanders.</w:t>
      </w:r>
    </w:p>
    <w:p w14:paraId="1DFDA8CC" w14:textId="77777777" w:rsidR="00252381" w:rsidRPr="00252381" w:rsidRDefault="00252381" w:rsidP="00252381">
      <w:pPr>
        <w:spacing w:before="600" w:after="150" w:line="240" w:lineRule="auto"/>
        <w:outlineLvl w:val="1"/>
        <w:rPr>
          <w:rFonts w:ascii="Helvetica" w:eastAsia="Times New Roman" w:hAnsi="Helvetica" w:cs="Helvetica"/>
          <w:sz w:val="45"/>
          <w:szCs w:val="45"/>
        </w:rPr>
      </w:pPr>
      <w:r w:rsidRPr="00252381">
        <w:rPr>
          <w:rFonts w:ascii="Helvetica" w:eastAsia="Times New Roman" w:hAnsi="Helvetica" w:cs="Helvetica"/>
          <w:b/>
          <w:bCs/>
          <w:sz w:val="45"/>
          <w:szCs w:val="45"/>
        </w:rPr>
        <w:t>France targeted</w:t>
      </w:r>
    </w:p>
    <w:p w14:paraId="2D27175F" w14:textId="3CE27850"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Meanwhile, a report commissioned by human rights groups said France may have broken international law by providing weapons and technical help to Saudi Arabia and the United Arab Emirates (UAE) in their military operations in Yemen.</w:t>
      </w:r>
    </w:p>
    <w:p w14:paraId="4FB86297" w14:textId="77777777" w:rsidR="00252381" w:rsidRPr="00252381" w:rsidRDefault="00252381" w:rsidP="00252381">
      <w:pPr>
        <w:spacing w:line="240" w:lineRule="auto"/>
        <w:outlineLvl w:val="3"/>
        <w:rPr>
          <w:rFonts w:ascii="Helvetica" w:eastAsia="Times New Roman" w:hAnsi="Helvetica" w:cs="Helvetica"/>
          <w:sz w:val="27"/>
          <w:szCs w:val="27"/>
        </w:rPr>
      </w:pPr>
      <w:hyperlink r:id="rId5" w:history="1">
        <w:r w:rsidRPr="00252381">
          <w:rPr>
            <w:rFonts w:ascii="Helvetica" w:eastAsia="Times New Roman" w:hAnsi="Helvetica" w:cs="Helvetica"/>
            <w:color w:val="000000"/>
            <w:sz w:val="27"/>
            <w:szCs w:val="27"/>
            <w:u w:val="single"/>
          </w:rPr>
          <w:t>What is the solution to the war in Yemen?</w:t>
        </w:r>
      </w:hyperlink>
    </w:p>
    <w:p w14:paraId="6FAB14D7" w14:textId="44E62BA2"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The report by Paris law firm Ancilla said France was in all probability continuing to export arms to Saudi and UAE with no guarantee they will not be used in Yemen.</w:t>
      </w:r>
    </w:p>
    <w:p w14:paraId="114B8215" w14:textId="167BB3BC"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The weapons exports would likely "constitute a violation by France" of the UN's Arms Trade Treaty and the EU's Common Position on Arms Export, said the report commissioned by Amnesty International and French anti-torture group Acta.</w:t>
      </w:r>
    </w:p>
    <w:p w14:paraId="18CA0A6A" w14:textId="77777777"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A foreign ministry spokeswoman insisted on Tuesday that "France has a robust and transparent system of controls on exports of weapons of war".</w:t>
      </w:r>
    </w:p>
    <w:p w14:paraId="19FE537C" w14:textId="77777777"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"Export decisions are taken under the prime minister with strict respect for France's international commitments," she said.</w:t>
      </w:r>
    </w:p>
    <w:p w14:paraId="4CD580C1" w14:textId="77777777"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lastRenderedPageBreak/>
        <w:t>Saudi Arabia is a major buyer of Western weapons and European governments have come under pressure from NGOs over fears their arms could potentially be implicated in war crimes in Yemen.</w:t>
      </w:r>
    </w:p>
    <w:p w14:paraId="35B95B9C" w14:textId="77777777" w:rsidR="00252381" w:rsidRPr="00252381" w:rsidRDefault="00252381" w:rsidP="00252381">
      <w:pPr>
        <w:spacing w:after="300" w:line="240" w:lineRule="auto"/>
        <w:rPr>
          <w:rFonts w:ascii="Georgia" w:eastAsia="Times New Roman" w:hAnsi="Georgia" w:cs="Times New Roman"/>
          <w:color w:val="000000"/>
          <w:sz w:val="27"/>
          <w:szCs w:val="27"/>
        </w:rPr>
      </w:pPr>
      <w:r w:rsidRPr="00252381">
        <w:rPr>
          <w:rFonts w:ascii="Georgia" w:eastAsia="Times New Roman" w:hAnsi="Georgia" w:cs="Times New Roman"/>
          <w:color w:val="000000"/>
          <w:sz w:val="27"/>
          <w:szCs w:val="27"/>
        </w:rPr>
        <w:t>Norway suspended arms exports to the UAE while Germany said no weapons will be supplied to countries involved in the war. </w:t>
      </w:r>
    </w:p>
    <w:p w14:paraId="22FC2DF0" w14:textId="56D40AA1" w:rsidR="00252381" w:rsidRPr="00252381" w:rsidRDefault="00252381" w:rsidP="00252381">
      <w:pPr>
        <w:spacing w:after="0" w:line="240" w:lineRule="auto"/>
        <w:rPr>
          <w:rFonts w:ascii="Times New Roman" w:eastAsia="Times New Roman" w:hAnsi="Times New Roman" w:cs="Times New Roman"/>
          <w:sz w:val="24"/>
          <w:szCs w:val="24"/>
        </w:rPr>
      </w:pPr>
    </w:p>
    <w:p w14:paraId="20DCD84F" w14:textId="2209599F" w:rsidR="00252381" w:rsidRPr="00252381" w:rsidRDefault="00252381" w:rsidP="00252381">
      <w:pPr>
        <w:shd w:val="clear" w:color="auto" w:fill="FCFCFC"/>
        <w:spacing w:after="0" w:line="240" w:lineRule="auto"/>
        <w:rPr>
          <w:rFonts w:ascii="Helvetica" w:eastAsia="Times New Roman" w:hAnsi="Helvetica" w:cs="Helvetica"/>
          <w:color w:val="000000"/>
          <w:sz w:val="24"/>
          <w:szCs w:val="24"/>
        </w:rPr>
      </w:pPr>
      <w:r>
        <w:rPr>
          <w:rFonts w:ascii="Times New Roman" w:eastAsia="Times New Roman" w:hAnsi="Times New Roman" w:cs="Times New Roman"/>
          <w:noProof/>
          <w:sz w:val="24"/>
          <w:szCs w:val="24"/>
        </w:rPr>
        <w:t xml:space="preserve"> </w:t>
      </w:r>
    </w:p>
    <w:p w14:paraId="6B5F7002" w14:textId="77777777" w:rsidR="00252381" w:rsidRDefault="00252381"/>
    <w:sectPr w:rsidR="0025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471E7"/>
    <w:multiLevelType w:val="multilevel"/>
    <w:tmpl w:val="EB02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81"/>
    <w:rsid w:val="0025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710A"/>
  <w15:chartTrackingRefBased/>
  <w15:docId w15:val="{0E134E80-A7D8-48FF-A3D1-66B17867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7703">
      <w:bodyDiv w:val="1"/>
      <w:marLeft w:val="0"/>
      <w:marRight w:val="0"/>
      <w:marTop w:val="0"/>
      <w:marBottom w:val="0"/>
      <w:divBdr>
        <w:top w:val="none" w:sz="0" w:space="0" w:color="auto"/>
        <w:left w:val="none" w:sz="0" w:space="0" w:color="auto"/>
        <w:bottom w:val="none" w:sz="0" w:space="0" w:color="auto"/>
        <w:right w:val="none" w:sz="0" w:space="0" w:color="auto"/>
      </w:divBdr>
    </w:div>
    <w:div w:id="1504010226">
      <w:bodyDiv w:val="1"/>
      <w:marLeft w:val="0"/>
      <w:marRight w:val="0"/>
      <w:marTop w:val="0"/>
      <w:marBottom w:val="0"/>
      <w:divBdr>
        <w:top w:val="none" w:sz="0" w:space="0" w:color="auto"/>
        <w:left w:val="none" w:sz="0" w:space="0" w:color="auto"/>
        <w:bottom w:val="none" w:sz="0" w:space="0" w:color="auto"/>
        <w:right w:val="none" w:sz="0" w:space="0" w:color="auto"/>
      </w:divBdr>
      <w:divsChild>
        <w:div w:id="532495582">
          <w:marLeft w:val="0"/>
          <w:marRight w:val="0"/>
          <w:marTop w:val="0"/>
          <w:marBottom w:val="0"/>
          <w:divBdr>
            <w:top w:val="none" w:sz="0" w:space="0" w:color="auto"/>
            <w:left w:val="none" w:sz="0" w:space="0" w:color="auto"/>
            <w:bottom w:val="none" w:sz="0" w:space="0" w:color="auto"/>
            <w:right w:val="none" w:sz="0" w:space="0" w:color="auto"/>
          </w:divBdr>
          <w:divsChild>
            <w:div w:id="413554041">
              <w:marLeft w:val="0"/>
              <w:marRight w:val="0"/>
              <w:marTop w:val="0"/>
              <w:marBottom w:val="0"/>
              <w:divBdr>
                <w:top w:val="none" w:sz="0" w:space="0" w:color="auto"/>
                <w:left w:val="none" w:sz="0" w:space="0" w:color="auto"/>
                <w:bottom w:val="none" w:sz="0" w:space="0" w:color="auto"/>
                <w:right w:val="none" w:sz="0" w:space="0" w:color="auto"/>
              </w:divBdr>
              <w:divsChild>
                <w:div w:id="1795902016">
                  <w:marLeft w:val="0"/>
                  <w:marRight w:val="0"/>
                  <w:marTop w:val="300"/>
                  <w:marBottom w:val="0"/>
                  <w:divBdr>
                    <w:top w:val="none" w:sz="0" w:space="0" w:color="auto"/>
                    <w:left w:val="none" w:sz="0" w:space="0" w:color="auto"/>
                    <w:bottom w:val="none" w:sz="0" w:space="0" w:color="auto"/>
                    <w:right w:val="none" w:sz="0" w:space="0" w:color="auto"/>
                  </w:divBdr>
                  <w:divsChild>
                    <w:div w:id="1146387513">
                      <w:marLeft w:val="0"/>
                      <w:marRight w:val="0"/>
                      <w:marTop w:val="0"/>
                      <w:marBottom w:val="0"/>
                      <w:divBdr>
                        <w:top w:val="none" w:sz="0" w:space="0" w:color="auto"/>
                        <w:left w:val="none" w:sz="0" w:space="0" w:color="auto"/>
                        <w:bottom w:val="none" w:sz="0" w:space="0" w:color="auto"/>
                        <w:right w:val="none" w:sz="0" w:space="0" w:color="auto"/>
                      </w:divBdr>
                      <w:divsChild>
                        <w:div w:id="1406294188">
                          <w:marLeft w:val="0"/>
                          <w:marRight w:val="0"/>
                          <w:marTop w:val="0"/>
                          <w:marBottom w:val="0"/>
                          <w:divBdr>
                            <w:top w:val="none" w:sz="0" w:space="0" w:color="auto"/>
                            <w:left w:val="none" w:sz="0" w:space="0" w:color="auto"/>
                            <w:bottom w:val="none" w:sz="0" w:space="0" w:color="auto"/>
                            <w:right w:val="none" w:sz="0" w:space="0" w:color="auto"/>
                          </w:divBdr>
                        </w:div>
                        <w:div w:id="1410421914">
                          <w:marLeft w:val="450"/>
                          <w:marRight w:val="0"/>
                          <w:marTop w:val="90"/>
                          <w:marBottom w:val="225"/>
                          <w:divBdr>
                            <w:top w:val="single" w:sz="18" w:space="8" w:color="000000"/>
                            <w:left w:val="none" w:sz="0" w:space="0" w:color="auto"/>
                            <w:bottom w:val="single" w:sz="18" w:space="8" w:color="000000"/>
                            <w:right w:val="none" w:sz="0" w:space="0" w:color="auto"/>
                          </w:divBdr>
                          <w:divsChild>
                            <w:div w:id="163112698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28648230">
                      <w:marLeft w:val="0"/>
                      <w:marRight w:val="0"/>
                      <w:marTop w:val="0"/>
                      <w:marBottom w:val="0"/>
                      <w:divBdr>
                        <w:top w:val="none" w:sz="0" w:space="0" w:color="auto"/>
                        <w:left w:val="none" w:sz="0" w:space="0" w:color="auto"/>
                        <w:bottom w:val="none" w:sz="0" w:space="0" w:color="auto"/>
                        <w:right w:val="none" w:sz="0" w:space="0" w:color="auto"/>
                      </w:divBdr>
                      <w:divsChild>
                        <w:div w:id="1995329888">
                          <w:marLeft w:val="0"/>
                          <w:marRight w:val="0"/>
                          <w:marTop w:val="0"/>
                          <w:marBottom w:val="0"/>
                          <w:divBdr>
                            <w:top w:val="none" w:sz="0" w:space="0" w:color="auto"/>
                            <w:left w:val="none" w:sz="0" w:space="0" w:color="auto"/>
                            <w:bottom w:val="none" w:sz="0" w:space="0" w:color="auto"/>
                            <w:right w:val="none" w:sz="0" w:space="0" w:color="auto"/>
                          </w:divBdr>
                          <w:divsChild>
                            <w:div w:id="1177034764">
                              <w:marLeft w:val="0"/>
                              <w:marRight w:val="0"/>
                              <w:marTop w:val="0"/>
                              <w:marBottom w:val="0"/>
                              <w:divBdr>
                                <w:top w:val="none" w:sz="0" w:space="0" w:color="auto"/>
                                <w:left w:val="none" w:sz="0" w:space="0" w:color="auto"/>
                                <w:bottom w:val="none" w:sz="0" w:space="0" w:color="auto"/>
                                <w:right w:val="none" w:sz="0" w:space="0" w:color="auto"/>
                              </w:divBdr>
                              <w:divsChild>
                                <w:div w:id="11419252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97412084">
                      <w:marLeft w:val="0"/>
                      <w:marRight w:val="0"/>
                      <w:marTop w:val="180"/>
                      <w:marBottom w:val="0"/>
                      <w:divBdr>
                        <w:top w:val="none" w:sz="0" w:space="0" w:color="auto"/>
                        <w:left w:val="none" w:sz="0" w:space="0" w:color="auto"/>
                        <w:bottom w:val="none" w:sz="0" w:space="0" w:color="auto"/>
                        <w:right w:val="none" w:sz="0" w:space="0" w:color="auto"/>
                      </w:divBdr>
                    </w:div>
                    <w:div w:id="2092503995">
                      <w:marLeft w:val="0"/>
                      <w:marRight w:val="0"/>
                      <w:marTop w:val="375"/>
                      <w:marBottom w:val="300"/>
                      <w:divBdr>
                        <w:top w:val="none" w:sz="0" w:space="0" w:color="auto"/>
                        <w:left w:val="none" w:sz="0" w:space="0" w:color="auto"/>
                        <w:bottom w:val="none" w:sz="0" w:space="0" w:color="auto"/>
                        <w:right w:val="none" w:sz="0" w:space="0" w:color="auto"/>
                      </w:divBdr>
                      <w:divsChild>
                        <w:div w:id="10744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76498">
          <w:marLeft w:val="0"/>
          <w:marRight w:val="0"/>
          <w:marTop w:val="0"/>
          <w:marBottom w:val="0"/>
          <w:divBdr>
            <w:top w:val="none" w:sz="0" w:space="0" w:color="auto"/>
            <w:left w:val="none" w:sz="0" w:space="0" w:color="auto"/>
            <w:bottom w:val="none" w:sz="0" w:space="0" w:color="auto"/>
            <w:right w:val="none" w:sz="0" w:space="0" w:color="auto"/>
          </w:divBdr>
          <w:divsChild>
            <w:div w:id="58024310">
              <w:marLeft w:val="0"/>
              <w:marRight w:val="0"/>
              <w:marTop w:val="0"/>
              <w:marBottom w:val="0"/>
              <w:divBdr>
                <w:top w:val="none" w:sz="0" w:space="0" w:color="auto"/>
                <w:left w:val="none" w:sz="0" w:space="0" w:color="auto"/>
                <w:bottom w:val="none" w:sz="0" w:space="0" w:color="auto"/>
                <w:right w:val="none" w:sz="0" w:space="0" w:color="auto"/>
              </w:divBdr>
              <w:divsChild>
                <w:div w:id="1248728466">
                  <w:marLeft w:val="0"/>
                  <w:marRight w:val="0"/>
                  <w:marTop w:val="0"/>
                  <w:marBottom w:val="0"/>
                  <w:divBdr>
                    <w:top w:val="none" w:sz="0" w:space="0" w:color="auto"/>
                    <w:left w:val="none" w:sz="0" w:space="0" w:color="auto"/>
                    <w:bottom w:val="none" w:sz="0" w:space="0" w:color="auto"/>
                    <w:right w:val="none" w:sz="0" w:space="0" w:color="auto"/>
                  </w:divBdr>
                  <w:divsChild>
                    <w:div w:id="273247004">
                      <w:marLeft w:val="0"/>
                      <w:marRight w:val="0"/>
                      <w:marTop w:val="0"/>
                      <w:marBottom w:val="0"/>
                      <w:divBdr>
                        <w:top w:val="none" w:sz="0" w:space="0" w:color="auto"/>
                        <w:left w:val="none" w:sz="0" w:space="0" w:color="auto"/>
                        <w:bottom w:val="none" w:sz="0" w:space="0" w:color="auto"/>
                        <w:right w:val="none" w:sz="0" w:space="0" w:color="auto"/>
                      </w:divBdr>
                      <w:divsChild>
                        <w:div w:id="659390186">
                          <w:marLeft w:val="0"/>
                          <w:marRight w:val="0"/>
                          <w:marTop w:val="0"/>
                          <w:marBottom w:val="0"/>
                          <w:divBdr>
                            <w:top w:val="none" w:sz="0" w:space="0" w:color="auto"/>
                            <w:left w:val="none" w:sz="0" w:space="0" w:color="auto"/>
                            <w:bottom w:val="none" w:sz="0" w:space="0" w:color="auto"/>
                            <w:right w:val="none" w:sz="0" w:space="0" w:color="auto"/>
                          </w:divBdr>
                          <w:divsChild>
                            <w:div w:id="335378158">
                              <w:marLeft w:val="0"/>
                              <w:marRight w:val="0"/>
                              <w:marTop w:val="0"/>
                              <w:marBottom w:val="0"/>
                              <w:divBdr>
                                <w:top w:val="none" w:sz="0" w:space="0" w:color="auto"/>
                                <w:left w:val="none" w:sz="0" w:space="0" w:color="auto"/>
                                <w:bottom w:val="none" w:sz="0" w:space="0" w:color="auto"/>
                                <w:right w:val="none" w:sz="0" w:space="0" w:color="auto"/>
                              </w:divBdr>
                              <w:divsChild>
                                <w:div w:id="52432554">
                                  <w:marLeft w:val="0"/>
                                  <w:marRight w:val="0"/>
                                  <w:marTop w:val="0"/>
                                  <w:marBottom w:val="0"/>
                                  <w:divBdr>
                                    <w:top w:val="none" w:sz="0" w:space="0" w:color="auto"/>
                                    <w:left w:val="none" w:sz="0" w:space="0" w:color="auto"/>
                                    <w:bottom w:val="none" w:sz="0" w:space="0" w:color="auto"/>
                                    <w:right w:val="none" w:sz="0" w:space="0" w:color="auto"/>
                                  </w:divBdr>
                                  <w:divsChild>
                                    <w:div w:id="66146743">
                                      <w:marLeft w:val="0"/>
                                      <w:marRight w:val="0"/>
                                      <w:marTop w:val="0"/>
                                      <w:marBottom w:val="0"/>
                                      <w:divBdr>
                                        <w:top w:val="none" w:sz="0" w:space="0" w:color="auto"/>
                                        <w:left w:val="none" w:sz="0" w:space="0" w:color="auto"/>
                                        <w:bottom w:val="none" w:sz="0" w:space="0" w:color="auto"/>
                                        <w:right w:val="none" w:sz="0" w:space="0" w:color="auto"/>
                                      </w:divBdr>
                                      <w:divsChild>
                                        <w:div w:id="871915680">
                                          <w:marLeft w:val="0"/>
                                          <w:marRight w:val="0"/>
                                          <w:marTop w:val="0"/>
                                          <w:marBottom w:val="0"/>
                                          <w:divBdr>
                                            <w:top w:val="none" w:sz="0" w:space="0" w:color="auto"/>
                                            <w:left w:val="none" w:sz="0" w:space="0" w:color="auto"/>
                                            <w:bottom w:val="none" w:sz="0" w:space="0" w:color="auto"/>
                                            <w:right w:val="none" w:sz="0" w:space="0" w:color="auto"/>
                                          </w:divBdr>
                                          <w:divsChild>
                                            <w:div w:id="1247109582">
                                              <w:marLeft w:val="0"/>
                                              <w:marRight w:val="0"/>
                                              <w:marTop w:val="0"/>
                                              <w:marBottom w:val="0"/>
                                              <w:divBdr>
                                                <w:top w:val="none" w:sz="0" w:space="0" w:color="auto"/>
                                                <w:left w:val="none" w:sz="0" w:space="0" w:color="auto"/>
                                                <w:bottom w:val="none" w:sz="0" w:space="0" w:color="auto"/>
                                                <w:right w:val="none" w:sz="0" w:space="0" w:color="auto"/>
                                              </w:divBdr>
                                              <w:divsChild>
                                                <w:div w:id="351341364">
                                                  <w:marLeft w:val="0"/>
                                                  <w:marRight w:val="0"/>
                                                  <w:marTop w:val="0"/>
                                                  <w:marBottom w:val="0"/>
                                                  <w:divBdr>
                                                    <w:top w:val="none" w:sz="0" w:space="0" w:color="auto"/>
                                                    <w:left w:val="none" w:sz="0" w:space="0" w:color="auto"/>
                                                    <w:bottom w:val="none" w:sz="0" w:space="0" w:color="auto"/>
                                                    <w:right w:val="none" w:sz="0" w:space="0" w:color="auto"/>
                                                  </w:divBdr>
                                                  <w:divsChild>
                                                    <w:div w:id="1117603051">
                                                      <w:marLeft w:val="0"/>
                                                      <w:marRight w:val="0"/>
                                                      <w:marTop w:val="0"/>
                                                      <w:marBottom w:val="0"/>
                                                      <w:divBdr>
                                                        <w:top w:val="none" w:sz="0" w:space="0" w:color="auto"/>
                                                        <w:left w:val="none" w:sz="0" w:space="0" w:color="auto"/>
                                                        <w:bottom w:val="none" w:sz="0" w:space="0" w:color="auto"/>
                                                        <w:right w:val="none" w:sz="0" w:space="0" w:color="auto"/>
                                                      </w:divBdr>
                                                      <w:divsChild>
                                                        <w:div w:id="1463620968">
                                                          <w:marLeft w:val="0"/>
                                                          <w:marRight w:val="0"/>
                                                          <w:marTop w:val="0"/>
                                                          <w:marBottom w:val="0"/>
                                                          <w:divBdr>
                                                            <w:top w:val="none" w:sz="0" w:space="0" w:color="auto"/>
                                                            <w:left w:val="none" w:sz="0" w:space="0" w:color="auto"/>
                                                            <w:bottom w:val="none" w:sz="0" w:space="0" w:color="auto"/>
                                                            <w:right w:val="none" w:sz="0" w:space="0" w:color="auto"/>
                                                          </w:divBdr>
                                                          <w:divsChild>
                                                            <w:div w:id="1233931752">
                                                              <w:marLeft w:val="0"/>
                                                              <w:marRight w:val="0"/>
                                                              <w:marTop w:val="0"/>
                                                              <w:marBottom w:val="0"/>
                                                              <w:divBdr>
                                                                <w:top w:val="none" w:sz="0" w:space="0" w:color="auto"/>
                                                                <w:left w:val="none" w:sz="0" w:space="0" w:color="auto"/>
                                                                <w:bottom w:val="none" w:sz="0" w:space="0" w:color="auto"/>
                                                                <w:right w:val="none" w:sz="0" w:space="0" w:color="auto"/>
                                                              </w:divBdr>
                                                              <w:divsChild>
                                                                <w:div w:id="1382634053">
                                                                  <w:marLeft w:val="0"/>
                                                                  <w:marRight w:val="0"/>
                                                                  <w:marTop w:val="0"/>
                                                                  <w:marBottom w:val="0"/>
                                                                  <w:divBdr>
                                                                    <w:top w:val="none" w:sz="0" w:space="0" w:color="auto"/>
                                                                    <w:left w:val="none" w:sz="0" w:space="0" w:color="auto"/>
                                                                    <w:bottom w:val="none" w:sz="0" w:space="0" w:color="auto"/>
                                                                    <w:right w:val="none" w:sz="0" w:space="0" w:color="auto"/>
                                                                  </w:divBdr>
                                                                  <w:divsChild>
                                                                    <w:div w:id="1271740265">
                                                                      <w:marLeft w:val="0"/>
                                                                      <w:marRight w:val="0"/>
                                                                      <w:marTop w:val="0"/>
                                                                      <w:marBottom w:val="0"/>
                                                                      <w:divBdr>
                                                                        <w:top w:val="none" w:sz="0" w:space="0" w:color="auto"/>
                                                                        <w:left w:val="none" w:sz="0" w:space="0" w:color="auto"/>
                                                                        <w:bottom w:val="none" w:sz="0" w:space="0" w:color="auto"/>
                                                                        <w:right w:val="none" w:sz="0" w:space="0" w:color="auto"/>
                                                                      </w:divBdr>
                                                                      <w:divsChild>
                                                                        <w:div w:id="1526334373">
                                                                          <w:marLeft w:val="0"/>
                                                                          <w:marRight w:val="0"/>
                                                                          <w:marTop w:val="0"/>
                                                                          <w:marBottom w:val="0"/>
                                                                          <w:divBdr>
                                                                            <w:top w:val="none" w:sz="0" w:space="0" w:color="auto"/>
                                                                            <w:left w:val="none" w:sz="0" w:space="0" w:color="auto"/>
                                                                            <w:bottom w:val="none" w:sz="0" w:space="0" w:color="auto"/>
                                                                            <w:right w:val="none" w:sz="0" w:space="0" w:color="auto"/>
                                                                          </w:divBdr>
                                                                          <w:divsChild>
                                                                            <w:div w:id="1780176577">
                                                                              <w:marLeft w:val="0"/>
                                                                              <w:marRight w:val="0"/>
                                                                              <w:marTop w:val="0"/>
                                                                              <w:marBottom w:val="0"/>
                                                                              <w:divBdr>
                                                                                <w:top w:val="none" w:sz="0" w:space="0" w:color="auto"/>
                                                                                <w:left w:val="none" w:sz="0" w:space="0" w:color="auto"/>
                                                                                <w:bottom w:val="none" w:sz="0" w:space="0" w:color="auto"/>
                                                                                <w:right w:val="none" w:sz="0" w:space="0" w:color="auto"/>
                                                                              </w:divBdr>
                                                                              <w:divsChild>
                                                                                <w:div w:id="1034816042">
                                                                                  <w:marLeft w:val="0"/>
                                                                                  <w:marRight w:val="0"/>
                                                                                  <w:marTop w:val="0"/>
                                                                                  <w:marBottom w:val="0"/>
                                                                                  <w:divBdr>
                                                                                    <w:top w:val="none" w:sz="0" w:space="0" w:color="auto"/>
                                                                                    <w:left w:val="none" w:sz="0" w:space="0" w:color="auto"/>
                                                                                    <w:bottom w:val="none" w:sz="0" w:space="0" w:color="auto"/>
                                                                                    <w:right w:val="none" w:sz="0" w:space="0" w:color="auto"/>
                                                                                  </w:divBdr>
                                                                                  <w:divsChild>
                                                                                    <w:div w:id="8618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jazeera.com/programmes/upfront/2015/09/solution-war-yemen-15091809333488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2018-03-20T20:19:00Z</dcterms:created>
  <dcterms:modified xsi:type="dcterms:W3CDTF">2018-03-20T20:27:00Z</dcterms:modified>
</cp:coreProperties>
</file>